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CAAC1" w14:textId="10233E6B" w:rsidR="00813647" w:rsidRDefault="46B9F318" w:rsidP="31E21B3E">
      <w:pPr>
        <w:spacing w:after="0" w:line="276" w:lineRule="auto"/>
        <w:jc w:val="right"/>
        <w:rPr>
          <w:rFonts w:ascii="Book Antiqua" w:hAnsi="Book Antiqua" w:cs="Times New Roman"/>
          <w:b/>
          <w:bCs/>
          <w:sz w:val="24"/>
          <w:szCs w:val="24"/>
          <w:lang w:val="es-MX"/>
        </w:rPr>
      </w:pPr>
      <w:r w:rsidRPr="31E21B3E">
        <w:rPr>
          <w:rFonts w:ascii="Book Antiqua" w:hAnsi="Book Antiqua" w:cs="Times New Roman"/>
          <w:b/>
          <w:bCs/>
          <w:sz w:val="24"/>
          <w:szCs w:val="24"/>
          <w:lang w:val="es-MX"/>
        </w:rPr>
        <w:t>Estam</w:t>
      </w:r>
      <w:r w:rsidR="00813647" w:rsidRPr="31E21B3E">
        <w:rPr>
          <w:rFonts w:ascii="Book Antiqua" w:hAnsi="Book Antiqua" w:cs="Times New Roman"/>
          <w:b/>
          <w:bCs/>
          <w:sz w:val="24"/>
          <w:szCs w:val="24"/>
          <w:lang w:val="es-MX"/>
        </w:rPr>
        <w:t xml:space="preserve">bul, 2 </w:t>
      </w:r>
      <w:r w:rsidR="23635963" w:rsidRPr="31E21B3E">
        <w:rPr>
          <w:rFonts w:ascii="Book Antiqua" w:hAnsi="Book Antiqua" w:cs="Times New Roman"/>
          <w:b/>
          <w:bCs/>
          <w:sz w:val="24"/>
          <w:szCs w:val="24"/>
          <w:lang w:val="es-MX"/>
        </w:rPr>
        <w:t xml:space="preserve">de junio de </w:t>
      </w:r>
      <w:r w:rsidR="00813647" w:rsidRPr="31E21B3E">
        <w:rPr>
          <w:rFonts w:ascii="Book Antiqua" w:hAnsi="Book Antiqua" w:cs="Times New Roman"/>
          <w:b/>
          <w:bCs/>
          <w:sz w:val="24"/>
          <w:szCs w:val="24"/>
          <w:lang w:val="es-MX"/>
        </w:rPr>
        <w:t>2025</w:t>
      </w:r>
    </w:p>
    <w:p w14:paraId="01EF71C7" w14:textId="77777777" w:rsidR="00813647" w:rsidRPr="001A2A08" w:rsidRDefault="00813647" w:rsidP="31E21B3E">
      <w:pPr>
        <w:spacing w:after="0" w:line="276" w:lineRule="auto"/>
        <w:jc w:val="right"/>
        <w:rPr>
          <w:rFonts w:ascii="Book Antiqua" w:hAnsi="Book Antiqua" w:cs="Times New Roman"/>
          <w:b/>
          <w:bCs/>
          <w:sz w:val="24"/>
          <w:szCs w:val="24"/>
          <w:lang w:val="es-MX"/>
        </w:rPr>
      </w:pPr>
    </w:p>
    <w:p w14:paraId="1FEC4BBB" w14:textId="70BBB0E2" w:rsidR="78648386" w:rsidRDefault="78648386" w:rsidP="31E21B3E">
      <w:pPr>
        <w:spacing w:after="0"/>
        <w:jc w:val="center"/>
        <w:rPr>
          <w:rFonts w:ascii="Book Antiqua" w:hAnsi="Book Antiqua"/>
          <w:b/>
          <w:bCs/>
          <w:sz w:val="28"/>
          <w:szCs w:val="28"/>
          <w:lang w:val="es-MX"/>
        </w:rPr>
      </w:pPr>
      <w:r w:rsidRPr="31E21B3E">
        <w:rPr>
          <w:rFonts w:ascii="Book Antiqua" w:hAnsi="Book Antiqua"/>
          <w:b/>
          <w:bCs/>
          <w:sz w:val="28"/>
          <w:szCs w:val="28"/>
          <w:lang w:val="es-MX"/>
        </w:rPr>
        <w:t xml:space="preserve">El Prof. </w:t>
      </w:r>
      <w:proofErr w:type="spellStart"/>
      <w:r w:rsidRPr="31E21B3E">
        <w:rPr>
          <w:rFonts w:ascii="Book Antiqua" w:hAnsi="Book Antiqua"/>
          <w:b/>
          <w:bCs/>
          <w:sz w:val="28"/>
          <w:szCs w:val="28"/>
          <w:lang w:val="es-MX"/>
        </w:rPr>
        <w:t>Ahmet</w:t>
      </w:r>
      <w:proofErr w:type="spellEnd"/>
      <w:r w:rsidRPr="31E21B3E">
        <w:rPr>
          <w:rFonts w:ascii="Book Antiqua" w:hAnsi="Book Antiqua"/>
          <w:b/>
          <w:bCs/>
          <w:sz w:val="28"/>
          <w:szCs w:val="28"/>
          <w:lang w:val="es-MX"/>
        </w:rPr>
        <w:t xml:space="preserve"> </w:t>
      </w:r>
      <w:proofErr w:type="spellStart"/>
      <w:r w:rsidRPr="31E21B3E">
        <w:rPr>
          <w:rFonts w:ascii="Book Antiqua" w:hAnsi="Book Antiqua"/>
          <w:b/>
          <w:bCs/>
          <w:sz w:val="28"/>
          <w:szCs w:val="28"/>
          <w:lang w:val="es-MX"/>
        </w:rPr>
        <w:t>Bolat</w:t>
      </w:r>
      <w:proofErr w:type="spellEnd"/>
      <w:r w:rsidRPr="31E21B3E">
        <w:rPr>
          <w:rFonts w:ascii="Book Antiqua" w:hAnsi="Book Antiqua"/>
          <w:b/>
          <w:bCs/>
          <w:sz w:val="28"/>
          <w:szCs w:val="28"/>
          <w:lang w:val="es-MX"/>
        </w:rPr>
        <w:t xml:space="preserve">, </w:t>
      </w:r>
      <w:r w:rsidR="47FEA6E5" w:rsidRPr="31E21B3E">
        <w:rPr>
          <w:rFonts w:ascii="Book Antiqua" w:hAnsi="Book Antiqua"/>
          <w:b/>
          <w:bCs/>
          <w:sz w:val="28"/>
          <w:szCs w:val="28"/>
          <w:lang w:val="es-MX"/>
        </w:rPr>
        <w:t>del Consejo de Administración y del Comité Ejecutivo</w:t>
      </w:r>
      <w:r w:rsidRPr="31E21B3E">
        <w:rPr>
          <w:rFonts w:ascii="Book Antiqua" w:hAnsi="Book Antiqua"/>
          <w:b/>
          <w:bCs/>
          <w:sz w:val="28"/>
          <w:szCs w:val="28"/>
          <w:lang w:val="es-MX"/>
        </w:rPr>
        <w:t xml:space="preserve"> de Turkish Airlines, reelegido miembro del Consejo de Administración de la IATA</w:t>
      </w:r>
    </w:p>
    <w:p w14:paraId="63E6FFD1" w14:textId="77777777" w:rsidR="00813647" w:rsidRPr="001A2A08" w:rsidRDefault="00813647" w:rsidP="31E21B3E">
      <w:pPr>
        <w:pStyle w:val="NormalWeb"/>
        <w:spacing w:before="0" w:beforeAutospacing="0" w:after="0" w:afterAutospacing="0"/>
        <w:jc w:val="both"/>
        <w:rPr>
          <w:rFonts w:ascii="Book Antiqua" w:hAnsi="Book Antiqua"/>
          <w:color w:val="000000"/>
          <w:lang w:val="es-MX"/>
        </w:rPr>
      </w:pPr>
    </w:p>
    <w:p w14:paraId="16587AED" w14:textId="315854B7" w:rsidR="7EBD3AFB" w:rsidRDefault="7EBD3AFB" w:rsidP="31E21B3E">
      <w:pPr>
        <w:spacing w:after="0"/>
        <w:jc w:val="both"/>
        <w:rPr>
          <w:rFonts w:ascii="Book Antiqua" w:hAnsi="Book Antiqua"/>
          <w:sz w:val="24"/>
          <w:szCs w:val="24"/>
          <w:lang w:val="es-MX"/>
        </w:rPr>
      </w:pPr>
      <w:r w:rsidRPr="31E21B3E">
        <w:rPr>
          <w:rFonts w:ascii="Book Antiqua" w:hAnsi="Book Antiqua"/>
          <w:sz w:val="24"/>
          <w:szCs w:val="24"/>
          <w:lang w:val="es-MX"/>
        </w:rPr>
        <w:t xml:space="preserve">El </w:t>
      </w:r>
      <w:bookmarkStart w:id="0" w:name="_Int_LOtLa2lV"/>
      <w:proofErr w:type="gramStart"/>
      <w:r w:rsidRPr="31E21B3E">
        <w:rPr>
          <w:rFonts w:ascii="Book Antiqua" w:hAnsi="Book Antiqua"/>
          <w:sz w:val="24"/>
          <w:szCs w:val="24"/>
          <w:lang w:val="es-MX"/>
        </w:rPr>
        <w:t>Presidente</w:t>
      </w:r>
      <w:bookmarkEnd w:id="0"/>
      <w:proofErr w:type="gramEnd"/>
      <w:r w:rsidRPr="31E21B3E">
        <w:rPr>
          <w:rFonts w:ascii="Book Antiqua" w:hAnsi="Book Antiqua"/>
          <w:sz w:val="24"/>
          <w:szCs w:val="24"/>
          <w:lang w:val="es-MX"/>
        </w:rPr>
        <w:t xml:space="preserve"> del Consejo de Administración y del Comité Ejecutivo de Turkish Airlines, Prof. </w:t>
      </w:r>
      <w:proofErr w:type="spellStart"/>
      <w:r w:rsidRPr="31E21B3E">
        <w:rPr>
          <w:rFonts w:ascii="Book Antiqua" w:hAnsi="Book Antiqua"/>
          <w:sz w:val="24"/>
          <w:szCs w:val="24"/>
          <w:lang w:val="es-MX"/>
        </w:rPr>
        <w:t>Ahmet</w:t>
      </w:r>
      <w:proofErr w:type="spellEnd"/>
      <w:r w:rsidRPr="31E21B3E">
        <w:rPr>
          <w:rFonts w:ascii="Book Antiqua" w:hAnsi="Book Antiqua"/>
          <w:sz w:val="24"/>
          <w:szCs w:val="24"/>
          <w:lang w:val="es-MX"/>
        </w:rPr>
        <w:t xml:space="preserve"> </w:t>
      </w:r>
      <w:proofErr w:type="spellStart"/>
      <w:r w:rsidRPr="31E21B3E">
        <w:rPr>
          <w:rFonts w:ascii="Book Antiqua" w:hAnsi="Book Antiqua"/>
          <w:sz w:val="24"/>
          <w:szCs w:val="24"/>
          <w:lang w:val="es-MX"/>
        </w:rPr>
        <w:t>Bolat</w:t>
      </w:r>
      <w:proofErr w:type="spellEnd"/>
      <w:r w:rsidRPr="31E21B3E">
        <w:rPr>
          <w:rFonts w:ascii="Book Antiqua" w:hAnsi="Book Antiqua"/>
          <w:sz w:val="24"/>
          <w:szCs w:val="24"/>
          <w:lang w:val="es-MX"/>
        </w:rPr>
        <w:t>, ha sido reelegido miembro del Consejo de Administración de la Asociación de Transporte Aéreo Internacional (IATA</w:t>
      </w:r>
      <w:r w:rsidR="43E72999" w:rsidRPr="31E21B3E">
        <w:rPr>
          <w:rFonts w:ascii="Book Antiqua" w:hAnsi="Book Antiqua"/>
          <w:sz w:val="24"/>
          <w:szCs w:val="24"/>
          <w:lang w:val="es-MX"/>
        </w:rPr>
        <w:t>, por sus siglas en inglés</w:t>
      </w:r>
      <w:r w:rsidRPr="31E21B3E">
        <w:rPr>
          <w:rFonts w:ascii="Book Antiqua" w:hAnsi="Book Antiqua"/>
          <w:sz w:val="24"/>
          <w:szCs w:val="24"/>
          <w:lang w:val="es-MX"/>
        </w:rPr>
        <w:t xml:space="preserve">) para un segundo mandato durante la 81ª Asamblea General Anual de la IATA celebrada en Nueva Delhi. Durante su mandato de tres años, el Prof. </w:t>
      </w:r>
      <w:proofErr w:type="spellStart"/>
      <w:r w:rsidRPr="31E21B3E">
        <w:rPr>
          <w:rFonts w:ascii="Book Antiqua" w:hAnsi="Book Antiqua"/>
          <w:sz w:val="24"/>
          <w:szCs w:val="24"/>
          <w:lang w:val="es-MX"/>
        </w:rPr>
        <w:t>Bolat</w:t>
      </w:r>
      <w:proofErr w:type="spellEnd"/>
      <w:r w:rsidRPr="31E21B3E">
        <w:rPr>
          <w:rFonts w:ascii="Book Antiqua" w:hAnsi="Book Antiqua"/>
          <w:sz w:val="24"/>
          <w:szCs w:val="24"/>
          <w:lang w:val="es-MX"/>
        </w:rPr>
        <w:t xml:space="preserve"> seguirá contribuyendo a la visión global de la aviación y representando al sector entre otros destacados ejecutivos de la aviación.</w:t>
      </w:r>
    </w:p>
    <w:p w14:paraId="472AA471" w14:textId="36304545" w:rsidR="7EBD3AFB" w:rsidRDefault="7EBD3AFB" w:rsidP="31E21B3E">
      <w:pPr>
        <w:spacing w:after="0"/>
        <w:ind w:firstLine="720"/>
        <w:jc w:val="both"/>
        <w:rPr>
          <w:rFonts w:ascii="Book Antiqua" w:hAnsi="Book Antiqua"/>
          <w:sz w:val="24"/>
          <w:szCs w:val="24"/>
          <w:lang w:val="es-MX"/>
        </w:rPr>
      </w:pPr>
      <w:r w:rsidRPr="31E21B3E">
        <w:rPr>
          <w:rFonts w:ascii="Book Antiqua" w:hAnsi="Book Antiqua"/>
          <w:sz w:val="24"/>
          <w:szCs w:val="24"/>
          <w:lang w:val="es-MX"/>
        </w:rPr>
        <w:t xml:space="preserve"> </w:t>
      </w:r>
    </w:p>
    <w:p w14:paraId="4FC1DF6A" w14:textId="756C05FF" w:rsidR="7EBD3AFB" w:rsidRDefault="7EBD3AFB" w:rsidP="31E21B3E">
      <w:pPr>
        <w:spacing w:after="0"/>
        <w:jc w:val="both"/>
        <w:rPr>
          <w:rFonts w:ascii="Book Antiqua" w:hAnsi="Book Antiqua"/>
          <w:sz w:val="24"/>
          <w:szCs w:val="24"/>
          <w:lang w:val="es-MX"/>
        </w:rPr>
      </w:pPr>
      <w:r w:rsidRPr="31E21B3E">
        <w:rPr>
          <w:rFonts w:ascii="Book Antiqua" w:hAnsi="Book Antiqua"/>
          <w:sz w:val="24"/>
          <w:szCs w:val="24"/>
          <w:lang w:val="es-MX"/>
        </w:rPr>
        <w:t>La IATA es una de las organizaciones internacionales más influyentes en el sector del transporte aéreo mundial. Desempeña un papel fundamental en la defensa de los intereses estratégicos de sus aerolíneas miembros y orienta a la industria en cuestiones clave como la sostenibilidad, la eficiencia operativa y la transformación digital. Los compromisos del Consejo de Administración de la IATA son fundamentales para impulsar el progreso en todo el panorama de la aviación mundial.</w:t>
      </w:r>
    </w:p>
    <w:p w14:paraId="6D343B5F" w14:textId="0311C717" w:rsidR="6C5886BF" w:rsidRDefault="6C5886BF" w:rsidP="31E21B3E">
      <w:pPr>
        <w:spacing w:after="0"/>
        <w:ind w:firstLine="720"/>
        <w:jc w:val="both"/>
        <w:rPr>
          <w:rFonts w:ascii="Book Antiqua" w:hAnsi="Book Antiqua"/>
          <w:sz w:val="24"/>
          <w:szCs w:val="24"/>
          <w:lang w:val="es-MX"/>
        </w:rPr>
      </w:pPr>
    </w:p>
    <w:p w14:paraId="29BD2067" w14:textId="117756A9" w:rsidR="7EBD3AFB" w:rsidRDefault="7EBD3AFB" w:rsidP="31E21B3E">
      <w:pPr>
        <w:spacing w:after="0"/>
        <w:jc w:val="both"/>
        <w:rPr>
          <w:rFonts w:ascii="Book Antiqua" w:hAnsi="Book Antiqua"/>
          <w:sz w:val="24"/>
          <w:szCs w:val="24"/>
          <w:lang w:val="es-MX"/>
        </w:rPr>
      </w:pPr>
      <w:r w:rsidRPr="31E21B3E">
        <w:rPr>
          <w:rFonts w:ascii="Book Antiqua" w:hAnsi="Book Antiqua"/>
          <w:sz w:val="24"/>
          <w:szCs w:val="24"/>
          <w:lang w:val="es-MX"/>
        </w:rPr>
        <w:t xml:space="preserve">Comentando su reelección, el </w:t>
      </w:r>
      <w:proofErr w:type="gramStart"/>
      <w:r w:rsidRPr="31E21B3E">
        <w:rPr>
          <w:rFonts w:ascii="Book Antiqua" w:hAnsi="Book Antiqua"/>
          <w:b/>
          <w:bCs/>
          <w:sz w:val="24"/>
          <w:szCs w:val="24"/>
          <w:lang w:val="es-MX"/>
        </w:rPr>
        <w:t>Presidente</w:t>
      </w:r>
      <w:proofErr w:type="gramEnd"/>
      <w:r w:rsidRPr="31E21B3E">
        <w:rPr>
          <w:rFonts w:ascii="Book Antiqua" w:hAnsi="Book Antiqua"/>
          <w:b/>
          <w:bCs/>
          <w:sz w:val="24"/>
          <w:szCs w:val="24"/>
          <w:lang w:val="es-MX"/>
        </w:rPr>
        <w:t xml:space="preserve"> del Consejo y del Comité Ejecutivo de Turkish Airlines, Prof. </w:t>
      </w:r>
      <w:proofErr w:type="spellStart"/>
      <w:r w:rsidRPr="31E21B3E">
        <w:rPr>
          <w:rFonts w:ascii="Book Antiqua" w:hAnsi="Book Antiqua"/>
          <w:b/>
          <w:bCs/>
          <w:sz w:val="24"/>
          <w:szCs w:val="24"/>
          <w:lang w:val="es-MX"/>
        </w:rPr>
        <w:t>Ahmet</w:t>
      </w:r>
      <w:proofErr w:type="spellEnd"/>
      <w:r w:rsidRPr="31E21B3E">
        <w:rPr>
          <w:rFonts w:ascii="Book Antiqua" w:hAnsi="Book Antiqua"/>
          <w:b/>
          <w:bCs/>
          <w:sz w:val="24"/>
          <w:szCs w:val="24"/>
          <w:lang w:val="es-MX"/>
        </w:rPr>
        <w:t xml:space="preserve"> </w:t>
      </w:r>
      <w:proofErr w:type="spellStart"/>
      <w:r w:rsidRPr="31E21B3E">
        <w:rPr>
          <w:rFonts w:ascii="Book Antiqua" w:hAnsi="Book Antiqua"/>
          <w:b/>
          <w:bCs/>
          <w:sz w:val="24"/>
          <w:szCs w:val="24"/>
          <w:lang w:val="es-MX"/>
        </w:rPr>
        <w:t>Bolat</w:t>
      </w:r>
      <w:proofErr w:type="spellEnd"/>
      <w:r w:rsidRPr="31E21B3E">
        <w:rPr>
          <w:rFonts w:ascii="Book Antiqua" w:hAnsi="Book Antiqua"/>
          <w:sz w:val="24"/>
          <w:szCs w:val="24"/>
          <w:lang w:val="es-MX"/>
        </w:rPr>
        <w:t xml:space="preserve">, declaró: </w:t>
      </w:r>
      <w:r w:rsidRPr="31E21B3E">
        <w:rPr>
          <w:rFonts w:ascii="Book Antiqua" w:hAnsi="Book Antiqua"/>
          <w:i/>
          <w:iCs/>
          <w:sz w:val="24"/>
          <w:szCs w:val="24"/>
          <w:lang w:val="es-MX"/>
        </w:rPr>
        <w:t>"Es un honor para mí ser reelegido miembro del Consejo de Administración de la IATA. Esta responsabilidad no es sólo un testimonio de la fuerza y la visión de nuestra aerolínea, sino también una importante oportunidad para representar la creciente influencia de Turquía en el ámbito de la aviación mundial. Como Turkish Airlines, mantenemos nuestro compromiso de contribuir activamente a las iniciativas estratégicas de la IATA y al futuro de nuestra industria."</w:t>
      </w:r>
    </w:p>
    <w:p w14:paraId="5F205387" w14:textId="77777777" w:rsidR="00813647" w:rsidRPr="00512BEC" w:rsidRDefault="00813647" w:rsidP="31E21B3E">
      <w:pPr>
        <w:spacing w:after="0"/>
        <w:jc w:val="both"/>
        <w:rPr>
          <w:rFonts w:ascii="Book Antiqua" w:hAnsi="Book Antiqua"/>
          <w:sz w:val="24"/>
          <w:szCs w:val="24"/>
          <w:lang w:val="es-MX"/>
        </w:rPr>
      </w:pPr>
    </w:p>
    <w:p w14:paraId="17678EAC" w14:textId="09377AB6" w:rsidR="1259010E" w:rsidRDefault="1259010E" w:rsidP="31E21B3E">
      <w:pPr>
        <w:shd w:val="clear" w:color="auto" w:fill="FFFFFF" w:themeFill="background1"/>
        <w:spacing w:after="0" w:line="276" w:lineRule="auto"/>
        <w:jc w:val="both"/>
        <w:rPr>
          <w:rFonts w:ascii="Book Antiqua" w:hAnsi="Book Antiqua"/>
          <w:sz w:val="24"/>
          <w:szCs w:val="24"/>
          <w:lang w:val="es-MX"/>
        </w:rPr>
      </w:pPr>
      <w:r w:rsidRPr="31E21B3E">
        <w:rPr>
          <w:rFonts w:ascii="Book Antiqua" w:hAnsi="Book Antiqua"/>
          <w:sz w:val="24"/>
          <w:szCs w:val="24"/>
          <w:lang w:val="es-MX"/>
        </w:rPr>
        <w:t xml:space="preserve">La reelección del Prof. </w:t>
      </w:r>
      <w:proofErr w:type="spellStart"/>
      <w:r w:rsidRPr="31E21B3E">
        <w:rPr>
          <w:rFonts w:ascii="Book Antiqua" w:hAnsi="Book Antiqua"/>
          <w:sz w:val="24"/>
          <w:szCs w:val="24"/>
          <w:lang w:val="es-MX"/>
        </w:rPr>
        <w:t>Bolat</w:t>
      </w:r>
      <w:proofErr w:type="spellEnd"/>
      <w:r w:rsidRPr="31E21B3E">
        <w:rPr>
          <w:rFonts w:ascii="Book Antiqua" w:hAnsi="Book Antiqua"/>
          <w:sz w:val="24"/>
          <w:szCs w:val="24"/>
          <w:lang w:val="es-MX"/>
        </w:rPr>
        <w:t xml:space="preserve"> reafirma el papel destacado de Turkish Airlines en la aviación mundial y su compromiso inquebrantable con el fomento de la colaboración internacional. También refuerza la voz influyente de Turquía en la configuración del futuro de la industria en los más altos niveles de la administración mundial.</w:t>
      </w:r>
    </w:p>
    <w:p w14:paraId="2A443BA2" w14:textId="77777777" w:rsidR="00D17816" w:rsidRPr="00F00CA1" w:rsidRDefault="00D17816" w:rsidP="00813647">
      <w:pPr>
        <w:shd w:val="clear" w:color="auto" w:fill="FFFFFF"/>
        <w:spacing w:after="0" w:line="276" w:lineRule="auto"/>
        <w:rPr>
          <w:rFonts w:ascii="Book Antiqua" w:eastAsia="Book Antiqua" w:hAnsi="Book Antiqua" w:cs="Book Antiqua"/>
          <w:color w:val="000000"/>
          <w:sz w:val="24"/>
          <w:szCs w:val="24"/>
          <w:lang w:val="es-MX" w:eastAsia="tr-TR"/>
        </w:rPr>
      </w:pPr>
    </w:p>
    <w:p w14:paraId="69235052" w14:textId="77777777" w:rsidR="00B3778A" w:rsidRPr="00F00CA1" w:rsidRDefault="00B3778A" w:rsidP="00813647">
      <w:pPr>
        <w:shd w:val="clear" w:color="auto" w:fill="FFFFFF"/>
        <w:spacing w:after="0" w:line="276" w:lineRule="auto"/>
        <w:rPr>
          <w:rFonts w:ascii="Book Antiqua" w:eastAsia="Book Antiqua" w:hAnsi="Book Antiqua" w:cs="Book Antiqua"/>
          <w:color w:val="000000"/>
          <w:sz w:val="24"/>
          <w:szCs w:val="24"/>
          <w:lang w:val="es-MX" w:eastAsia="tr-TR"/>
        </w:rPr>
      </w:pPr>
    </w:p>
    <w:p w14:paraId="39B17C25" w14:textId="77777777" w:rsidR="00813647" w:rsidRPr="00D5019C" w:rsidRDefault="00813647" w:rsidP="00813647">
      <w:pPr>
        <w:spacing w:after="0" w:line="276" w:lineRule="auto"/>
        <w:rPr>
          <w:rFonts w:ascii="Book Antiqua" w:eastAsia="Book Antiqua" w:hAnsi="Book Antiqua" w:cs="Book Antiqua"/>
          <w:b/>
          <w:sz w:val="28"/>
          <w:szCs w:val="28"/>
          <w:lang w:eastAsia="tr-TR"/>
        </w:rPr>
      </w:pPr>
      <w:r w:rsidRPr="00D5019C">
        <w:rPr>
          <w:rFonts w:ascii="Book Antiqua" w:eastAsia="Book Antiqua" w:hAnsi="Book Antiqua" w:cs="Book Antiqua"/>
          <w:b/>
          <w:sz w:val="28"/>
          <w:szCs w:val="28"/>
          <w:lang w:eastAsia="tr-TR"/>
        </w:rPr>
        <w:t>Turkish Airlines, Inc.</w:t>
      </w:r>
      <w:r w:rsidRPr="00D5019C">
        <w:rPr>
          <w:rFonts w:ascii="Book Antiqua" w:eastAsia="Book Antiqua" w:hAnsi="Book Antiqua" w:cs="Book Antiqua"/>
          <w:b/>
          <w:sz w:val="28"/>
          <w:szCs w:val="28"/>
          <w:lang w:eastAsia="tr-TR"/>
        </w:rPr>
        <w:br/>
        <w:t>Media Relations</w:t>
      </w:r>
    </w:p>
    <w:p w14:paraId="68F46F7B" w14:textId="77777777" w:rsidR="00813647" w:rsidRDefault="00813647" w:rsidP="00813647">
      <w:pPr>
        <w:shd w:val="clear" w:color="auto" w:fill="FFFFFF"/>
        <w:spacing w:after="0" w:line="240" w:lineRule="auto"/>
        <w:jc w:val="both"/>
        <w:rPr>
          <w:rFonts w:ascii="Book Antiqua" w:eastAsia="Times New Roman" w:hAnsi="Book Antiqua" w:cs="Times New Roman"/>
          <w:color w:val="000000"/>
          <w:sz w:val="26"/>
          <w:szCs w:val="26"/>
        </w:rPr>
      </w:pPr>
    </w:p>
    <w:p w14:paraId="01E5A3C1" w14:textId="77777777" w:rsidR="00B3778A" w:rsidRPr="001A2A08" w:rsidRDefault="00B3778A" w:rsidP="63D165EC">
      <w:pPr>
        <w:shd w:val="clear" w:color="auto" w:fill="FFFFFF" w:themeFill="background1"/>
        <w:spacing w:after="0" w:line="240" w:lineRule="auto"/>
        <w:jc w:val="both"/>
        <w:rPr>
          <w:rFonts w:ascii="Book Antiqua" w:eastAsia="Times New Roman" w:hAnsi="Book Antiqua" w:cs="Times New Roman"/>
          <w:color w:val="000000"/>
          <w:sz w:val="26"/>
          <w:szCs w:val="26"/>
        </w:rPr>
      </w:pPr>
    </w:p>
    <w:p w14:paraId="6A502D6C" w14:textId="76017C21" w:rsidR="63D165EC" w:rsidRDefault="63D165EC" w:rsidP="63D165EC">
      <w:pPr>
        <w:shd w:val="clear" w:color="auto" w:fill="FFFFFF" w:themeFill="background1"/>
        <w:spacing w:after="0" w:line="240" w:lineRule="auto"/>
        <w:jc w:val="both"/>
        <w:rPr>
          <w:rFonts w:ascii="Book Antiqua" w:eastAsia="Times New Roman" w:hAnsi="Book Antiqua" w:cs="Times New Roman"/>
          <w:color w:val="000000" w:themeColor="text1"/>
          <w:sz w:val="26"/>
          <w:szCs w:val="26"/>
        </w:rPr>
      </w:pPr>
    </w:p>
    <w:p w14:paraId="2C6A85F5" w14:textId="75327A7F" w:rsidR="51861468" w:rsidRPr="00F00CA1" w:rsidRDefault="51861468" w:rsidP="63D165EC">
      <w:pPr>
        <w:shd w:val="clear" w:color="auto" w:fill="FFFFFF" w:themeFill="background1"/>
        <w:spacing w:after="0" w:line="240" w:lineRule="auto"/>
        <w:jc w:val="both"/>
        <w:rPr>
          <w:rFonts w:ascii="Book Antiqua" w:eastAsia="Book Antiqua" w:hAnsi="Book Antiqua" w:cs="Book Antiqua"/>
          <w:color w:val="000000" w:themeColor="text1"/>
          <w:sz w:val="20"/>
          <w:szCs w:val="20"/>
          <w:lang w:val="es-MX"/>
        </w:rPr>
      </w:pPr>
      <w:r w:rsidRPr="00F00CA1">
        <w:rPr>
          <w:rFonts w:ascii="Book Antiqua" w:eastAsia="Book Antiqua" w:hAnsi="Book Antiqua" w:cs="Book Antiqua"/>
          <w:b/>
          <w:bCs/>
          <w:color w:val="000000" w:themeColor="text1"/>
          <w:sz w:val="20"/>
          <w:szCs w:val="20"/>
          <w:u w:val="single"/>
          <w:lang w:val="es-MX"/>
        </w:rPr>
        <w:t>Sobre Turkish Airlines</w:t>
      </w:r>
    </w:p>
    <w:p w14:paraId="37B3D777" w14:textId="35603DD5" w:rsidR="51861468" w:rsidRPr="00F00CA1" w:rsidRDefault="51861468" w:rsidP="63D165EC">
      <w:pPr>
        <w:shd w:val="clear" w:color="auto" w:fill="FFFFFF" w:themeFill="background1"/>
        <w:spacing w:after="0" w:line="240" w:lineRule="auto"/>
        <w:jc w:val="both"/>
        <w:rPr>
          <w:rFonts w:ascii="Book Antiqua" w:eastAsia="Book Antiqua" w:hAnsi="Book Antiqua" w:cs="Book Antiqua"/>
          <w:color w:val="000000" w:themeColor="text1"/>
          <w:sz w:val="20"/>
          <w:szCs w:val="20"/>
          <w:lang w:val="es-MX"/>
        </w:rPr>
      </w:pPr>
      <w:r w:rsidRPr="63D165EC">
        <w:rPr>
          <w:rFonts w:ascii="Book Antiqua" w:eastAsia="Book Antiqua" w:hAnsi="Book Antiqua" w:cs="Book Antiqua"/>
          <w:color w:val="000000" w:themeColor="text1"/>
          <w:sz w:val="20"/>
          <w:szCs w:val="20"/>
          <w:lang w:val="es-ES"/>
        </w:rPr>
        <w:t xml:space="preserve">Fundada en 1933 con una flota de cinco aviones, Turkish Airlines es ahora miembro de Star Alliance, cuenta con una flota de 484 aviones y vuela a 353 aeropuertos de 131 países, de los cuales 300 son internacionales y 53 nacionales. Puede encontrar más información sobre Turkish Airlines en su sitio web oficial </w:t>
      </w:r>
      <w:hyperlink r:id="rId9">
        <w:r w:rsidRPr="63D165EC">
          <w:rPr>
            <w:rStyle w:val="Hyperlink"/>
            <w:rFonts w:ascii="Book Antiqua" w:eastAsia="Book Antiqua" w:hAnsi="Book Antiqua" w:cs="Book Antiqua"/>
            <w:sz w:val="20"/>
            <w:szCs w:val="20"/>
            <w:lang w:val="es-ES"/>
          </w:rPr>
          <w:t>www.turkishairlines.com</w:t>
        </w:r>
      </w:hyperlink>
      <w:r w:rsidRPr="63D165EC">
        <w:rPr>
          <w:rFonts w:ascii="Book Antiqua" w:eastAsia="Book Antiqua" w:hAnsi="Book Antiqua" w:cs="Book Antiqua"/>
          <w:color w:val="000000" w:themeColor="text1"/>
          <w:sz w:val="20"/>
          <w:szCs w:val="20"/>
          <w:lang w:val="es-ES"/>
        </w:rPr>
        <w:t xml:space="preserve"> o en sus redes sociales Facebook, Twitter, YouTube, LinkedIn, and</w:t>
      </w:r>
      <w:r w:rsidRPr="63D165EC">
        <w:rPr>
          <w:rFonts w:ascii="Times New Roman" w:eastAsia="Times New Roman" w:hAnsi="Times New Roman" w:cs="Times New Roman"/>
          <w:color w:val="000000" w:themeColor="text1"/>
          <w:sz w:val="20"/>
          <w:szCs w:val="20"/>
          <w:lang w:val="es-ES"/>
        </w:rPr>
        <w:t> </w:t>
      </w:r>
      <w:r w:rsidRPr="63D165EC">
        <w:rPr>
          <w:rFonts w:ascii="Book Antiqua" w:eastAsia="Book Antiqua" w:hAnsi="Book Antiqua" w:cs="Book Antiqua"/>
          <w:color w:val="000000" w:themeColor="text1"/>
          <w:sz w:val="20"/>
          <w:szCs w:val="20"/>
          <w:lang w:val="es-ES"/>
        </w:rPr>
        <w:t>Instagram.</w:t>
      </w:r>
    </w:p>
    <w:p w14:paraId="021465AE" w14:textId="4D778311" w:rsidR="63D165EC" w:rsidRPr="00F00CA1" w:rsidRDefault="63D165EC" w:rsidP="63D165EC">
      <w:pPr>
        <w:spacing w:after="0" w:line="276" w:lineRule="auto"/>
        <w:jc w:val="both"/>
        <w:rPr>
          <w:rFonts w:ascii="Book Antiqua" w:eastAsia="Book Antiqua" w:hAnsi="Book Antiqua" w:cs="Book Antiqua"/>
          <w:color w:val="000000" w:themeColor="text1"/>
          <w:sz w:val="20"/>
          <w:szCs w:val="20"/>
          <w:lang w:val="es-MX"/>
        </w:rPr>
      </w:pPr>
    </w:p>
    <w:p w14:paraId="537453FE" w14:textId="0BF1C07E" w:rsidR="51861468" w:rsidRDefault="51861468" w:rsidP="00F00CA1">
      <w:pPr>
        <w:spacing w:after="0" w:line="276" w:lineRule="auto"/>
        <w:rPr>
          <w:rFonts w:ascii="Book Antiqua" w:eastAsia="Book Antiqua" w:hAnsi="Book Antiqua" w:cs="Book Antiqua"/>
          <w:color w:val="000000" w:themeColor="text1"/>
          <w:sz w:val="20"/>
          <w:szCs w:val="20"/>
        </w:rPr>
      </w:pPr>
      <w:r w:rsidRPr="00F00CA1">
        <w:rPr>
          <w:rFonts w:ascii="Book Antiqua" w:eastAsia="Book Antiqua" w:hAnsi="Book Antiqua" w:cs="Book Antiqua"/>
          <w:b/>
          <w:bCs/>
          <w:color w:val="000000" w:themeColor="text1"/>
          <w:sz w:val="20"/>
          <w:szCs w:val="20"/>
          <w:u w:val="single"/>
          <w:lang w:val="es-MX"/>
        </w:rPr>
        <w:t>Sobre THAI</w:t>
      </w:r>
      <w:r w:rsidRPr="00F00CA1">
        <w:rPr>
          <w:lang w:val="es-MX"/>
        </w:rPr>
        <w:br/>
      </w:r>
      <w:r w:rsidRPr="63D165EC">
        <w:rPr>
          <w:rFonts w:ascii="Book Antiqua" w:eastAsia="Book Antiqua" w:hAnsi="Book Antiqua" w:cs="Book Antiqua"/>
          <w:color w:val="000000" w:themeColor="text1"/>
          <w:sz w:val="20"/>
          <w:szCs w:val="20"/>
          <w:lang w:val="es-ES"/>
        </w:rPr>
        <w:t xml:space="preserve">La aerolínea nacional del Reino de Tailandia, fundada en 1960 y uno de los miembros fundadores de Star Alliance, opera vuelos a 64 destinos en 27 países con una flota de 77 aviones. </w:t>
      </w:r>
      <w:r w:rsidRPr="00F00CA1">
        <w:rPr>
          <w:rFonts w:ascii="Book Antiqua" w:eastAsia="Book Antiqua" w:hAnsi="Book Antiqua" w:cs="Book Antiqua"/>
          <w:color w:val="000000" w:themeColor="text1"/>
          <w:sz w:val="20"/>
          <w:szCs w:val="20"/>
        </w:rPr>
        <w:t xml:space="preserve">Para más información, visite </w:t>
      </w:r>
      <w:hyperlink r:id="rId10">
        <w:r w:rsidRPr="00F00CA1">
          <w:rPr>
            <w:rStyle w:val="Hyperlink"/>
            <w:rFonts w:ascii="Book Antiqua" w:eastAsia="Book Antiqua" w:hAnsi="Book Antiqua" w:cs="Book Antiqua"/>
            <w:sz w:val="20"/>
            <w:szCs w:val="20"/>
          </w:rPr>
          <w:t>thaiairways.com</w:t>
        </w:r>
      </w:hyperlink>
      <w:r w:rsidRPr="00F00CA1">
        <w:rPr>
          <w:rFonts w:ascii="Book Antiqua" w:eastAsia="Book Antiqua" w:hAnsi="Book Antiqua" w:cs="Book Antiqua"/>
          <w:color w:val="000000" w:themeColor="text1"/>
          <w:sz w:val="20"/>
          <w:szCs w:val="20"/>
        </w:rPr>
        <w:t>, o Facebook, Twitter, YouTube, LinkedIn, e</w:t>
      </w:r>
      <w:r w:rsidRPr="00F00CA1">
        <w:rPr>
          <w:rFonts w:ascii="Times New Roman" w:eastAsia="Times New Roman" w:hAnsi="Times New Roman" w:cs="Times New Roman"/>
          <w:color w:val="000000" w:themeColor="text1"/>
          <w:sz w:val="20"/>
          <w:szCs w:val="20"/>
        </w:rPr>
        <w:t> </w:t>
      </w:r>
      <w:r w:rsidRPr="00F00CA1">
        <w:rPr>
          <w:rFonts w:ascii="Book Antiqua" w:eastAsia="Book Antiqua" w:hAnsi="Book Antiqua" w:cs="Book Antiqua"/>
          <w:color w:val="000000" w:themeColor="text1"/>
          <w:sz w:val="20"/>
          <w:szCs w:val="20"/>
        </w:rPr>
        <w:t>Instagram: Thai Airways.</w:t>
      </w:r>
    </w:p>
    <w:p w14:paraId="004471E4" w14:textId="5BB0CE26" w:rsidR="63D165EC" w:rsidRDefault="63D165EC" w:rsidP="63D165EC">
      <w:pPr>
        <w:spacing w:after="0" w:line="276" w:lineRule="auto"/>
        <w:jc w:val="both"/>
        <w:rPr>
          <w:rFonts w:ascii="Book Antiqua" w:eastAsia="Book Antiqua" w:hAnsi="Book Antiqua" w:cs="Book Antiqua"/>
          <w:color w:val="000000" w:themeColor="text1"/>
          <w:sz w:val="18"/>
          <w:szCs w:val="18"/>
        </w:rPr>
      </w:pPr>
    </w:p>
    <w:p w14:paraId="770FED73" w14:textId="1744C2C2" w:rsidR="51861468" w:rsidRPr="00F00CA1" w:rsidRDefault="51861468" w:rsidP="63D165EC">
      <w:pPr>
        <w:spacing w:after="0" w:line="276" w:lineRule="auto"/>
        <w:jc w:val="both"/>
        <w:rPr>
          <w:rFonts w:ascii="Book Antiqua" w:eastAsia="Book Antiqua" w:hAnsi="Book Antiqua" w:cs="Book Antiqua"/>
          <w:color w:val="000000" w:themeColor="text1"/>
          <w:sz w:val="20"/>
          <w:szCs w:val="20"/>
          <w:lang w:val="es-MX"/>
        </w:rPr>
      </w:pPr>
      <w:r w:rsidRPr="00F00CA1">
        <w:rPr>
          <w:rFonts w:ascii="Book Antiqua" w:eastAsia="Book Antiqua" w:hAnsi="Book Antiqua" w:cs="Book Antiqua"/>
          <w:b/>
          <w:bCs/>
          <w:color w:val="000000" w:themeColor="text1"/>
          <w:sz w:val="20"/>
          <w:szCs w:val="20"/>
          <w:u w:val="single"/>
          <w:lang w:val="es-MX"/>
        </w:rPr>
        <w:t>Sobre Star Alliance:</w:t>
      </w:r>
    </w:p>
    <w:p w14:paraId="3151D4C5" w14:textId="4A679115" w:rsidR="51861468" w:rsidRPr="00F00CA1" w:rsidRDefault="51861468" w:rsidP="63D165EC">
      <w:pPr>
        <w:spacing w:after="0" w:line="276" w:lineRule="auto"/>
        <w:jc w:val="both"/>
        <w:rPr>
          <w:rFonts w:ascii="Book Antiqua" w:eastAsia="Book Antiqua" w:hAnsi="Book Antiqua" w:cs="Book Antiqua"/>
          <w:color w:val="000000" w:themeColor="text1"/>
          <w:sz w:val="20"/>
          <w:szCs w:val="20"/>
          <w:lang w:val="es-MX"/>
        </w:rPr>
      </w:pPr>
      <w:r w:rsidRPr="00F00CA1">
        <w:rPr>
          <w:rFonts w:ascii="Book Antiqua" w:eastAsia="Book Antiqua" w:hAnsi="Book Antiqua" w:cs="Book Antiqua"/>
          <w:color w:val="000000" w:themeColor="text1"/>
          <w:sz w:val="20"/>
          <w:szCs w:val="20"/>
          <w:lang w:val="es-MX"/>
        </w:rPr>
        <w:t>Establecida en 1997 como la primera alianza de aerolíneas verdaderamente global, la red Star Alliance se fundó sobre una propuesta de valor al cliente de alcance global, reconocimiento mundial y servicio sin fisuras. Desde su creación, ha ofrecido la mayor y más completa red de aerolíneas, con un fuerte énfasis en mejorar la experiencia del cliente a lo largo de todo el viaje de la Alianza.</w:t>
      </w:r>
    </w:p>
    <w:p w14:paraId="2C2A70E2" w14:textId="302AA3FE" w:rsidR="51861468" w:rsidRPr="00F00CA1" w:rsidRDefault="51861468" w:rsidP="63D165EC">
      <w:pPr>
        <w:spacing w:after="0" w:line="276" w:lineRule="auto"/>
        <w:jc w:val="both"/>
        <w:rPr>
          <w:rFonts w:ascii="Book Antiqua" w:eastAsia="Book Antiqua" w:hAnsi="Book Antiqua" w:cs="Book Antiqua"/>
          <w:color w:val="000000" w:themeColor="text1"/>
          <w:sz w:val="20"/>
          <w:szCs w:val="20"/>
        </w:rPr>
      </w:pPr>
      <w:r w:rsidRPr="63D165EC">
        <w:rPr>
          <w:rFonts w:ascii="Book Antiqua" w:eastAsia="Book Antiqua" w:hAnsi="Book Antiqua" w:cs="Book Antiqua"/>
          <w:color w:val="000000" w:themeColor="text1"/>
          <w:sz w:val="20"/>
          <w:szCs w:val="20"/>
          <w:lang w:val="en-AU"/>
        </w:rPr>
        <w:t xml:space="preserve">Las </w:t>
      </w:r>
      <w:proofErr w:type="spellStart"/>
      <w:r w:rsidRPr="63D165EC">
        <w:rPr>
          <w:rFonts w:ascii="Book Antiqua" w:eastAsia="Book Antiqua" w:hAnsi="Book Antiqua" w:cs="Book Antiqua"/>
          <w:color w:val="000000" w:themeColor="text1"/>
          <w:sz w:val="20"/>
          <w:szCs w:val="20"/>
          <w:lang w:val="en-AU"/>
        </w:rPr>
        <w:t>aerolíneas</w:t>
      </w:r>
      <w:proofErr w:type="spellEnd"/>
      <w:r w:rsidRPr="63D165EC">
        <w:rPr>
          <w:rFonts w:ascii="Book Antiqua" w:eastAsia="Book Antiqua" w:hAnsi="Book Antiqua" w:cs="Book Antiqua"/>
          <w:color w:val="000000" w:themeColor="text1"/>
          <w:sz w:val="20"/>
          <w:szCs w:val="20"/>
          <w:lang w:val="en-AU"/>
        </w:rPr>
        <w:t xml:space="preserve"> </w:t>
      </w:r>
      <w:proofErr w:type="spellStart"/>
      <w:r w:rsidRPr="63D165EC">
        <w:rPr>
          <w:rFonts w:ascii="Book Antiqua" w:eastAsia="Book Antiqua" w:hAnsi="Book Antiqua" w:cs="Book Antiqua"/>
          <w:color w:val="000000" w:themeColor="text1"/>
          <w:sz w:val="20"/>
          <w:szCs w:val="20"/>
          <w:lang w:val="en-AU"/>
        </w:rPr>
        <w:t>miembros</w:t>
      </w:r>
      <w:proofErr w:type="spellEnd"/>
      <w:r w:rsidRPr="63D165EC">
        <w:rPr>
          <w:rFonts w:ascii="Book Antiqua" w:eastAsia="Book Antiqua" w:hAnsi="Book Antiqua" w:cs="Book Antiqua"/>
          <w:color w:val="000000" w:themeColor="text1"/>
          <w:sz w:val="20"/>
          <w:szCs w:val="20"/>
          <w:lang w:val="en-AU"/>
        </w:rPr>
        <w:t xml:space="preserve"> son: Aegean Airlines, Air Canada, Air China, Air India, Air New Zealand, ANA, Asiana Airlines, Austrian, Avianca, Brussels Airlines, Copa Airlines, Croatia Airlines, EGYPTAIR, Ethiopian Airlines, EVA Air, LOT Polish Airlines, Lufthansa, Shenzhen Airlines, Singapore Airlines, South African Airways, SWISS, TAP Air Portugal, THAI, Turkish Airlines y United.</w:t>
      </w:r>
    </w:p>
    <w:p w14:paraId="07D89C91" w14:textId="35DC5C8C" w:rsidR="51861468" w:rsidRDefault="51861468" w:rsidP="63D165EC">
      <w:pPr>
        <w:spacing w:after="0" w:line="276" w:lineRule="auto"/>
        <w:jc w:val="both"/>
        <w:rPr>
          <w:rFonts w:ascii="Book Antiqua" w:eastAsia="Book Antiqua" w:hAnsi="Book Antiqua" w:cs="Book Antiqua"/>
          <w:color w:val="000000" w:themeColor="text1"/>
          <w:sz w:val="20"/>
          <w:szCs w:val="20"/>
          <w:lang w:val="es-ES"/>
        </w:rPr>
      </w:pPr>
      <w:r w:rsidRPr="00F00CA1">
        <w:rPr>
          <w:rFonts w:ascii="Book Antiqua" w:eastAsia="Book Antiqua" w:hAnsi="Book Antiqua" w:cs="Book Antiqua"/>
          <w:color w:val="000000" w:themeColor="text1"/>
          <w:sz w:val="20"/>
          <w:szCs w:val="20"/>
          <w:lang w:val="es-MX"/>
        </w:rPr>
        <w:t>En total, la red de Star Alliance ofrece actualmente 17.837 vuelos diarios a más de 1.160 aeropuertos de 192 países. Juneyao Airlines, socio de conexión de Star Alliance, ofrece más vuelos de conexión.</w:t>
      </w:r>
    </w:p>
    <w:p w14:paraId="5E0A8328" w14:textId="12FA6F67" w:rsidR="51861468" w:rsidRDefault="51861468" w:rsidP="63D165EC">
      <w:pPr>
        <w:spacing w:after="0" w:line="276" w:lineRule="auto"/>
        <w:jc w:val="both"/>
        <w:rPr>
          <w:rFonts w:ascii="Book Antiqua" w:eastAsia="Book Antiqua" w:hAnsi="Book Antiqua" w:cs="Book Antiqua"/>
          <w:color w:val="000000" w:themeColor="text1"/>
          <w:sz w:val="20"/>
          <w:szCs w:val="20"/>
          <w:lang w:val="es-ES"/>
        </w:rPr>
      </w:pPr>
      <w:r w:rsidRPr="63D165EC">
        <w:rPr>
          <w:rFonts w:ascii="Book Antiqua" w:eastAsia="Book Antiqua" w:hAnsi="Book Antiqua" w:cs="Book Antiqua"/>
          <w:color w:val="000000" w:themeColor="text1"/>
          <w:sz w:val="20"/>
          <w:szCs w:val="20"/>
          <w:lang w:val="es-ES"/>
        </w:rPr>
        <w:t xml:space="preserve">Oficina de Prensa de Star Alliance: Tel: +65 8729 6691 Email: </w:t>
      </w:r>
      <w:hyperlink r:id="rId11">
        <w:r w:rsidRPr="63D165EC">
          <w:rPr>
            <w:rStyle w:val="Hyperlink"/>
            <w:rFonts w:ascii="Book Antiqua" w:eastAsia="Book Antiqua" w:hAnsi="Book Antiqua" w:cs="Book Antiqua"/>
            <w:sz w:val="20"/>
            <w:szCs w:val="20"/>
            <w:lang w:val="es-ES"/>
          </w:rPr>
          <w:t>mediarelations@staralliance.com</w:t>
        </w:r>
      </w:hyperlink>
      <w:r w:rsidRPr="63D165EC">
        <w:rPr>
          <w:rFonts w:ascii="Book Antiqua" w:eastAsia="Book Antiqua" w:hAnsi="Book Antiqua" w:cs="Book Antiqua"/>
          <w:color w:val="000000" w:themeColor="text1"/>
          <w:sz w:val="20"/>
          <w:szCs w:val="20"/>
          <w:lang w:val="es-ES"/>
        </w:rPr>
        <w:t xml:space="preserve"> Visite nuestro </w:t>
      </w:r>
      <w:hyperlink r:id="rId12">
        <w:proofErr w:type="spellStart"/>
        <w:r w:rsidRPr="63D165EC">
          <w:rPr>
            <w:rStyle w:val="Hyperlink"/>
            <w:rFonts w:ascii="Book Antiqua" w:eastAsia="Book Antiqua" w:hAnsi="Book Antiqua" w:cs="Book Antiqua"/>
            <w:sz w:val="20"/>
            <w:szCs w:val="20"/>
            <w:lang w:val="es-ES"/>
          </w:rPr>
          <w:t>website</w:t>
        </w:r>
        <w:proofErr w:type="spellEnd"/>
      </w:hyperlink>
      <w:r w:rsidRPr="63D165EC">
        <w:rPr>
          <w:rFonts w:ascii="Book Antiqua" w:eastAsia="Book Antiqua" w:hAnsi="Book Antiqua" w:cs="Book Antiqua"/>
          <w:color w:val="000000" w:themeColor="text1"/>
          <w:sz w:val="20"/>
          <w:szCs w:val="20"/>
          <w:lang w:val="es-ES"/>
        </w:rPr>
        <w:t xml:space="preserve"> o conecte con nosotros en redes sociales:    </w:t>
      </w:r>
      <w:r>
        <w:rPr>
          <w:noProof/>
        </w:rPr>
        <w:drawing>
          <wp:inline distT="0" distB="0" distL="0" distR="0" wp14:anchorId="49984C12" wp14:editId="493AB49A">
            <wp:extent cx="180975" cy="180975"/>
            <wp:effectExtent l="0" t="0" r="0" b="0"/>
            <wp:docPr id="1289736875" name="Picture 1289736875" descr="Picture 1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r w:rsidRPr="63D165EC">
        <w:rPr>
          <w:rFonts w:ascii="Book Antiqua" w:eastAsia="Book Antiqua" w:hAnsi="Book Antiqua" w:cs="Book Antiqua"/>
          <w:color w:val="000000" w:themeColor="text1"/>
          <w:sz w:val="20"/>
          <w:szCs w:val="20"/>
          <w:lang w:val="es-ES"/>
        </w:rPr>
        <w:t>  </w:t>
      </w:r>
      <w:r>
        <w:rPr>
          <w:noProof/>
        </w:rPr>
        <w:drawing>
          <wp:inline distT="0" distB="0" distL="0" distR="0" wp14:anchorId="2C16C4B9" wp14:editId="6FC3B401">
            <wp:extent cx="190500" cy="190500"/>
            <wp:effectExtent l="0" t="0" r="0" b="0"/>
            <wp:docPr id="1129891650" name="Picture 1129891650" descr="A picture containing text, clipart&#10;&#10;Description automatically generated,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63D165EC">
        <w:rPr>
          <w:rFonts w:ascii="Book Antiqua" w:eastAsia="Book Antiqua" w:hAnsi="Book Antiqua" w:cs="Book Antiqua"/>
          <w:color w:val="000000" w:themeColor="text1"/>
          <w:sz w:val="20"/>
          <w:szCs w:val="20"/>
          <w:lang w:val="es-ES"/>
        </w:rPr>
        <w:t>  </w:t>
      </w:r>
      <w:r>
        <w:rPr>
          <w:noProof/>
        </w:rPr>
        <w:drawing>
          <wp:inline distT="0" distB="0" distL="0" distR="0" wp14:anchorId="5233923F" wp14:editId="6C6F2452">
            <wp:extent cx="190500" cy="190500"/>
            <wp:effectExtent l="0" t="0" r="0" b="0"/>
            <wp:docPr id="2002176479" name="Picture 2002176479" descr="Picture 8,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63D165EC">
        <w:rPr>
          <w:rFonts w:ascii="Book Antiqua" w:eastAsia="Book Antiqua" w:hAnsi="Book Antiqua" w:cs="Book Antiqua"/>
          <w:color w:val="000000" w:themeColor="text1"/>
          <w:sz w:val="20"/>
          <w:szCs w:val="20"/>
          <w:lang w:val="es-ES"/>
        </w:rPr>
        <w:t>  </w:t>
      </w:r>
      <w:r>
        <w:rPr>
          <w:noProof/>
        </w:rPr>
        <w:drawing>
          <wp:inline distT="0" distB="0" distL="0" distR="0" wp14:anchorId="4CABFEC7" wp14:editId="5F129DB7">
            <wp:extent cx="209550" cy="190500"/>
            <wp:effectExtent l="0" t="0" r="0" b="0"/>
            <wp:docPr id="1378199912" name="Picture 1378199912" descr="Picture 9,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09550" cy="190500"/>
                    </a:xfrm>
                    <a:prstGeom prst="rect">
                      <a:avLst/>
                    </a:prstGeom>
                  </pic:spPr>
                </pic:pic>
              </a:graphicData>
            </a:graphic>
          </wp:inline>
        </w:drawing>
      </w:r>
      <w:r w:rsidRPr="63D165EC">
        <w:rPr>
          <w:rFonts w:ascii="Book Antiqua" w:eastAsia="Book Antiqua" w:hAnsi="Book Antiqua" w:cs="Book Antiqua"/>
          <w:color w:val="000000" w:themeColor="text1"/>
          <w:sz w:val="20"/>
          <w:szCs w:val="20"/>
          <w:lang w:val="es-ES"/>
        </w:rPr>
        <w:t> </w:t>
      </w:r>
      <w:r>
        <w:rPr>
          <w:noProof/>
        </w:rPr>
        <w:drawing>
          <wp:inline distT="0" distB="0" distL="0" distR="0" wp14:anchorId="193532AF" wp14:editId="4F956267">
            <wp:extent cx="257175" cy="190500"/>
            <wp:effectExtent l="0" t="0" r="0" b="0"/>
            <wp:docPr id="1445388185" name="Picture 1445388185" descr="Picture 1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57175" cy="190500"/>
                    </a:xfrm>
                    <a:prstGeom prst="rect">
                      <a:avLst/>
                    </a:prstGeom>
                  </pic:spPr>
                </pic:pic>
              </a:graphicData>
            </a:graphic>
          </wp:inline>
        </w:drawing>
      </w:r>
    </w:p>
    <w:p w14:paraId="5C138D7D" w14:textId="0C273632" w:rsidR="63D165EC" w:rsidRPr="00F00CA1" w:rsidRDefault="63D165EC" w:rsidP="63D165EC">
      <w:pPr>
        <w:shd w:val="clear" w:color="auto" w:fill="FFFFFF" w:themeFill="background1"/>
        <w:spacing w:after="0" w:line="240" w:lineRule="auto"/>
        <w:jc w:val="both"/>
        <w:rPr>
          <w:rFonts w:ascii="Book Antiqua" w:eastAsia="Times New Roman" w:hAnsi="Book Antiqua" w:cs="Times New Roman"/>
          <w:color w:val="000000" w:themeColor="text1"/>
          <w:sz w:val="26"/>
          <w:szCs w:val="26"/>
          <w:lang w:val="es-MX"/>
        </w:rPr>
      </w:pPr>
    </w:p>
    <w:sectPr w:rsidR="63D165EC" w:rsidRPr="00F00CA1">
      <w:headerReference w:type="default" r:id="rId18"/>
      <w:foot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769C1" w14:textId="77777777" w:rsidR="00C41348" w:rsidRDefault="00C41348" w:rsidP="00813647">
      <w:pPr>
        <w:spacing w:after="0" w:line="240" w:lineRule="auto"/>
      </w:pPr>
      <w:r>
        <w:separator/>
      </w:r>
    </w:p>
  </w:endnote>
  <w:endnote w:type="continuationSeparator" w:id="0">
    <w:p w14:paraId="0BA4603C" w14:textId="77777777" w:rsidR="00C41348" w:rsidRDefault="00C41348" w:rsidP="00813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4E48F" w14:textId="77777777" w:rsidR="00813647" w:rsidRPr="001170DB" w:rsidRDefault="00813647" w:rsidP="00813647">
    <w:pPr>
      <w:tabs>
        <w:tab w:val="center" w:pos="4513"/>
        <w:tab w:val="right" w:pos="9026"/>
      </w:tabs>
      <w:spacing w:after="0" w:line="240" w:lineRule="auto"/>
      <w:jc w:val="both"/>
      <w:rPr>
        <w:rFonts w:ascii="Arial" w:eastAsia="Arial" w:hAnsi="Arial" w:cs="Arial"/>
        <w:sz w:val="16"/>
        <w:szCs w:val="16"/>
        <w:lang w:eastAsia="tr-TR"/>
      </w:rPr>
    </w:pPr>
    <w:r w:rsidRPr="001170DB">
      <w:rPr>
        <w:rFonts w:ascii="Arial" w:eastAsia="Arial" w:hAnsi="Arial" w:cs="Arial"/>
        <w:sz w:val="16"/>
        <w:szCs w:val="16"/>
        <w:lang w:eastAsia="tr-TR"/>
      </w:rPr>
      <w:t>Turkish Airlines Inc.</w:t>
    </w:r>
  </w:p>
  <w:p w14:paraId="77011079" w14:textId="77777777" w:rsidR="00813647" w:rsidRPr="001170DB" w:rsidRDefault="00813647" w:rsidP="00813647">
    <w:pPr>
      <w:tabs>
        <w:tab w:val="center" w:pos="4513"/>
        <w:tab w:val="right" w:pos="9026"/>
      </w:tabs>
      <w:spacing w:after="0" w:line="240" w:lineRule="auto"/>
      <w:jc w:val="both"/>
      <w:rPr>
        <w:rFonts w:ascii="Arial" w:eastAsia="Arial" w:hAnsi="Arial" w:cs="Arial"/>
        <w:sz w:val="16"/>
        <w:szCs w:val="16"/>
        <w:lang w:eastAsia="tr-TR"/>
      </w:rPr>
    </w:pPr>
    <w:r w:rsidRPr="001170DB">
      <w:rPr>
        <w:rFonts w:ascii="Arial" w:eastAsia="Arial" w:hAnsi="Arial" w:cs="Arial"/>
        <w:sz w:val="16"/>
        <w:szCs w:val="16"/>
        <w:lang w:eastAsia="tr-TR"/>
      </w:rPr>
      <w:t>Office of Media Relations</w:t>
    </w:r>
  </w:p>
  <w:p w14:paraId="7EE1D994" w14:textId="77777777" w:rsidR="00813647" w:rsidRPr="001170DB" w:rsidRDefault="00813647" w:rsidP="00813647">
    <w:pPr>
      <w:tabs>
        <w:tab w:val="center" w:pos="4513"/>
        <w:tab w:val="right" w:pos="9026"/>
      </w:tabs>
      <w:spacing w:after="0" w:line="240" w:lineRule="auto"/>
      <w:jc w:val="both"/>
      <w:rPr>
        <w:rFonts w:ascii="Arial" w:eastAsia="Arial" w:hAnsi="Arial" w:cs="Arial"/>
        <w:sz w:val="16"/>
        <w:szCs w:val="16"/>
        <w:lang w:eastAsia="tr-TR"/>
      </w:rPr>
    </w:pPr>
    <w:r w:rsidRPr="001170DB">
      <w:rPr>
        <w:rFonts w:ascii="Arial" w:eastAsia="Arial" w:hAnsi="Arial" w:cs="Arial"/>
        <w:sz w:val="16"/>
        <w:szCs w:val="16"/>
        <w:lang w:eastAsia="tr-TR"/>
      </w:rPr>
      <w:t>General Management Building</w:t>
    </w:r>
  </w:p>
  <w:p w14:paraId="39650B10" w14:textId="77777777" w:rsidR="00813647" w:rsidRPr="001170DB" w:rsidRDefault="00813647" w:rsidP="00813647">
    <w:pPr>
      <w:tabs>
        <w:tab w:val="center" w:pos="4513"/>
        <w:tab w:val="right" w:pos="9026"/>
      </w:tabs>
      <w:spacing w:after="0" w:line="240" w:lineRule="auto"/>
      <w:jc w:val="both"/>
      <w:rPr>
        <w:rFonts w:ascii="Arial" w:eastAsia="Arial" w:hAnsi="Arial" w:cs="Arial"/>
        <w:sz w:val="16"/>
        <w:szCs w:val="16"/>
        <w:lang w:eastAsia="tr-TR"/>
      </w:rPr>
    </w:pPr>
    <w:r w:rsidRPr="001170DB">
      <w:rPr>
        <w:rFonts w:ascii="Arial" w:eastAsia="Arial" w:hAnsi="Arial" w:cs="Arial"/>
        <w:sz w:val="16"/>
        <w:szCs w:val="16"/>
        <w:lang w:eastAsia="tr-TR"/>
      </w:rPr>
      <w:t xml:space="preserve">34149, </w:t>
    </w:r>
    <w:proofErr w:type="spellStart"/>
    <w:r w:rsidRPr="001170DB">
      <w:rPr>
        <w:rFonts w:ascii="Arial" w:eastAsia="Arial" w:hAnsi="Arial" w:cs="Arial"/>
        <w:sz w:val="16"/>
        <w:szCs w:val="16"/>
        <w:lang w:eastAsia="tr-TR"/>
      </w:rPr>
      <w:t>Yesilköy</w:t>
    </w:r>
    <w:proofErr w:type="spellEnd"/>
    <w:r w:rsidRPr="001170DB">
      <w:rPr>
        <w:rFonts w:ascii="Arial" w:eastAsia="Arial" w:hAnsi="Arial" w:cs="Arial"/>
        <w:sz w:val="16"/>
        <w:szCs w:val="16"/>
        <w:lang w:eastAsia="tr-TR"/>
      </w:rPr>
      <w:t>-Istanbul</w:t>
    </w:r>
  </w:p>
  <w:p w14:paraId="746627DF" w14:textId="77777777" w:rsidR="00813647" w:rsidRPr="001170DB" w:rsidRDefault="00813647" w:rsidP="00813647">
    <w:pPr>
      <w:tabs>
        <w:tab w:val="center" w:pos="4513"/>
        <w:tab w:val="right" w:pos="9026"/>
      </w:tabs>
      <w:spacing w:after="0" w:line="240" w:lineRule="auto"/>
      <w:jc w:val="both"/>
      <w:rPr>
        <w:rFonts w:ascii="Arial" w:eastAsia="Arial" w:hAnsi="Arial" w:cs="Arial"/>
        <w:sz w:val="16"/>
        <w:szCs w:val="16"/>
        <w:lang w:eastAsia="tr-TR"/>
      </w:rPr>
    </w:pPr>
    <w:r w:rsidRPr="001170DB">
      <w:rPr>
        <w:rFonts w:ascii="Arial" w:eastAsia="Arial" w:hAnsi="Arial" w:cs="Arial"/>
        <w:sz w:val="16"/>
        <w:szCs w:val="16"/>
        <w:lang w:eastAsia="tr-TR"/>
      </w:rPr>
      <w:t>Tel:  +90 (212) 463 63 63 – 11153 / 11173</w:t>
    </w:r>
  </w:p>
  <w:p w14:paraId="0E1485A9" w14:textId="77777777" w:rsidR="00813647" w:rsidRPr="001170DB" w:rsidRDefault="00813647" w:rsidP="00813647">
    <w:pPr>
      <w:tabs>
        <w:tab w:val="center" w:pos="4513"/>
        <w:tab w:val="right" w:pos="9026"/>
      </w:tabs>
      <w:spacing w:after="0" w:line="240" w:lineRule="auto"/>
      <w:jc w:val="both"/>
      <w:rPr>
        <w:rFonts w:ascii="Arial" w:eastAsia="Arial" w:hAnsi="Arial" w:cs="Arial"/>
        <w:sz w:val="16"/>
        <w:szCs w:val="16"/>
        <w:lang w:eastAsia="tr-TR"/>
      </w:rPr>
    </w:pPr>
    <w:r w:rsidRPr="001170DB">
      <w:rPr>
        <w:rFonts w:ascii="Arial" w:eastAsia="Arial" w:hAnsi="Arial" w:cs="Arial"/>
        <w:sz w:val="16"/>
        <w:szCs w:val="16"/>
        <w:lang w:eastAsia="tr-TR"/>
      </w:rPr>
      <w:t>Fax: +90 (212) 465 20 78</w:t>
    </w:r>
    <w:r w:rsidRPr="001170DB">
      <w:rPr>
        <w:rFonts w:ascii="Times New Roman" w:eastAsia="Times New Roman" w:hAnsi="Times New Roman" w:cs="Times New Roman"/>
        <w:noProof/>
        <w:sz w:val="18"/>
        <w:szCs w:val="18"/>
        <w:lang w:eastAsia="tr-TR"/>
      </w:rPr>
      <w:drawing>
        <wp:anchor distT="0" distB="0" distL="114300" distR="114300" simplePos="0" relativeHeight="251659264" behindDoc="0" locked="0" layoutInCell="1" hidden="0" allowOverlap="1" wp14:anchorId="0A24AF39" wp14:editId="3C62E5DD">
          <wp:simplePos x="0" y="0"/>
          <wp:positionH relativeFrom="column">
            <wp:posOffset>3886200</wp:posOffset>
          </wp:positionH>
          <wp:positionV relativeFrom="paragraph">
            <wp:posOffset>41275</wp:posOffset>
          </wp:positionV>
          <wp:extent cx="1943100" cy="240665"/>
          <wp:effectExtent l="0" t="0" r="0" b="0"/>
          <wp:wrapNone/>
          <wp:docPr id="2131884381" name="image1.jpg" descr="starlogo"/>
          <wp:cNvGraphicFramePr/>
          <a:graphic xmlns:a="http://schemas.openxmlformats.org/drawingml/2006/main">
            <a:graphicData uri="http://schemas.openxmlformats.org/drawingml/2006/picture">
              <pic:pic xmlns:pic="http://schemas.openxmlformats.org/drawingml/2006/picture">
                <pic:nvPicPr>
                  <pic:cNvPr id="0" name="image1.jpg" descr="starlogo"/>
                  <pic:cNvPicPr preferRelativeResize="0"/>
                </pic:nvPicPr>
                <pic:blipFill>
                  <a:blip r:embed="rId1"/>
                  <a:srcRect/>
                  <a:stretch>
                    <a:fillRect/>
                  </a:stretch>
                </pic:blipFill>
                <pic:spPr>
                  <a:xfrm>
                    <a:off x="0" y="0"/>
                    <a:ext cx="1943100" cy="240665"/>
                  </a:xfrm>
                  <a:prstGeom prst="rect">
                    <a:avLst/>
                  </a:prstGeom>
                  <a:ln/>
                </pic:spPr>
              </pic:pic>
            </a:graphicData>
          </a:graphic>
        </wp:anchor>
      </w:drawing>
    </w:r>
  </w:p>
  <w:p w14:paraId="724DF80D" w14:textId="638B817B" w:rsidR="00813647" w:rsidRPr="00813647" w:rsidRDefault="00C41348" w:rsidP="00813647">
    <w:pPr>
      <w:spacing w:after="0" w:line="240" w:lineRule="auto"/>
      <w:rPr>
        <w:rFonts w:ascii="Times New Roman" w:eastAsia="Times New Roman" w:hAnsi="Times New Roman" w:cs="Times New Roman"/>
        <w:sz w:val="18"/>
        <w:szCs w:val="18"/>
        <w:lang w:eastAsia="tr-TR"/>
      </w:rPr>
    </w:pPr>
    <w:hyperlink r:id="rId2">
      <w:r w:rsidR="00813647" w:rsidRPr="001170DB">
        <w:rPr>
          <w:rFonts w:ascii="Arial" w:eastAsia="Arial" w:hAnsi="Arial" w:cs="Arial"/>
          <w:color w:val="0000FF"/>
          <w:sz w:val="16"/>
          <w:szCs w:val="16"/>
          <w:u w:val="single"/>
          <w:lang w:eastAsia="tr-TR"/>
        </w:rPr>
        <w:t>press@thy.com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C9D42" w14:textId="77777777" w:rsidR="00C41348" w:rsidRDefault="00C41348" w:rsidP="00813647">
      <w:pPr>
        <w:spacing w:after="0" w:line="240" w:lineRule="auto"/>
      </w:pPr>
      <w:r>
        <w:separator/>
      </w:r>
    </w:p>
  </w:footnote>
  <w:footnote w:type="continuationSeparator" w:id="0">
    <w:p w14:paraId="55D9A4CB" w14:textId="77777777" w:rsidR="00C41348" w:rsidRDefault="00C41348" w:rsidP="00813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F2C9" w14:textId="1A0462C8" w:rsidR="00813647" w:rsidRDefault="00813647">
    <w:pPr>
      <w:pStyle w:val="Header"/>
    </w:pPr>
    <w:r>
      <w:rPr>
        <w:noProof/>
      </w:rPr>
      <w:drawing>
        <wp:inline distT="0" distB="0" distL="0" distR="0" wp14:anchorId="354E47A2" wp14:editId="171ED571">
          <wp:extent cx="5731510" cy="464820"/>
          <wp:effectExtent l="0" t="0" r="2540" b="0"/>
          <wp:docPr id="1" name="image1.png" descr="Q:\Users\a_okuyan\Desktop\Press Release Header.jpg"/>
          <wp:cNvGraphicFramePr/>
          <a:graphic xmlns:a="http://schemas.openxmlformats.org/drawingml/2006/main">
            <a:graphicData uri="http://schemas.openxmlformats.org/drawingml/2006/picture">
              <pic:pic xmlns:pic="http://schemas.openxmlformats.org/drawingml/2006/picture">
                <pic:nvPicPr>
                  <pic:cNvPr id="1" name="image1.png" descr="Q:\Users\a_okuyan\Desktop\Press Release Header.jpg"/>
                  <pic:cNvPicPr/>
                </pic:nvPicPr>
                <pic:blipFill>
                  <a:blip r:embed="rId1"/>
                  <a:srcRect/>
                  <a:stretch>
                    <a:fillRect/>
                  </a:stretch>
                </pic:blipFill>
                <pic:spPr>
                  <a:xfrm>
                    <a:off x="0" y="0"/>
                    <a:ext cx="5731510" cy="464820"/>
                  </a:xfrm>
                  <a:prstGeom prst="rect">
                    <a:avLst/>
                  </a:prstGeom>
                  <a:ln/>
                </pic:spPr>
              </pic:pic>
            </a:graphicData>
          </a:graphic>
        </wp:inline>
      </w:drawing>
    </w:r>
  </w:p>
</w:hdr>
</file>

<file path=word/intelligence2.xml><?xml version="1.0" encoding="utf-8"?>
<int2:intelligence xmlns:int2="http://schemas.microsoft.com/office/intelligence/2020/intelligence">
  <int2:observations>
    <int2:bookmark int2:bookmarkName="_Int_LOtLa2lV" int2:invalidationBookmarkName="" int2:hashCode="TmfPlba7UO3Nqr" int2:id="OkgtXnvg">
      <int2:state int2:type="gram"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647"/>
    <w:rsid w:val="00303E8E"/>
    <w:rsid w:val="004C52F9"/>
    <w:rsid w:val="0077013E"/>
    <w:rsid w:val="007817FD"/>
    <w:rsid w:val="007E3799"/>
    <w:rsid w:val="00813647"/>
    <w:rsid w:val="008E0342"/>
    <w:rsid w:val="00A45569"/>
    <w:rsid w:val="00AA7BFD"/>
    <w:rsid w:val="00B3778A"/>
    <w:rsid w:val="00C41348"/>
    <w:rsid w:val="00C459B8"/>
    <w:rsid w:val="00C56309"/>
    <w:rsid w:val="00D17816"/>
    <w:rsid w:val="00DB0787"/>
    <w:rsid w:val="00F00CA1"/>
    <w:rsid w:val="03DCF342"/>
    <w:rsid w:val="0417D516"/>
    <w:rsid w:val="1259010E"/>
    <w:rsid w:val="1AFA76C4"/>
    <w:rsid w:val="23635963"/>
    <w:rsid w:val="2F64D945"/>
    <w:rsid w:val="3020CCE3"/>
    <w:rsid w:val="31E21B3E"/>
    <w:rsid w:val="43E72999"/>
    <w:rsid w:val="46B9F318"/>
    <w:rsid w:val="47FEA6E5"/>
    <w:rsid w:val="4CDDD0CE"/>
    <w:rsid w:val="51861468"/>
    <w:rsid w:val="5BCC64FC"/>
    <w:rsid w:val="5C903E71"/>
    <w:rsid w:val="63D165EC"/>
    <w:rsid w:val="6C5886BF"/>
    <w:rsid w:val="7835994B"/>
    <w:rsid w:val="78648386"/>
    <w:rsid w:val="7EBD3AF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4F507"/>
  <w15:chartTrackingRefBased/>
  <w15:docId w15:val="{73BD6648-A0E9-F54A-91A4-1106054DC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647"/>
    <w:pPr>
      <w:spacing w:line="259" w:lineRule="auto"/>
    </w:pPr>
    <w:rPr>
      <w:kern w:val="0"/>
      <w:sz w:val="22"/>
      <w:szCs w:val="22"/>
      <w:lang w:val="en-US"/>
      <w14:ligatures w14:val="none"/>
    </w:rPr>
  </w:style>
  <w:style w:type="paragraph" w:styleId="Heading1">
    <w:name w:val="heading 1"/>
    <w:basedOn w:val="Normal"/>
    <w:next w:val="Normal"/>
    <w:link w:val="Heading1Char"/>
    <w:uiPriority w:val="9"/>
    <w:qFormat/>
    <w:rsid w:val="00813647"/>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14:ligatures w14:val="standardContextual"/>
    </w:rPr>
  </w:style>
  <w:style w:type="paragraph" w:styleId="Heading2">
    <w:name w:val="heading 2"/>
    <w:basedOn w:val="Normal"/>
    <w:next w:val="Normal"/>
    <w:link w:val="Heading2Char"/>
    <w:uiPriority w:val="9"/>
    <w:semiHidden/>
    <w:unhideWhenUsed/>
    <w:qFormat/>
    <w:rsid w:val="00813647"/>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14:ligatures w14:val="standardContextual"/>
    </w:rPr>
  </w:style>
  <w:style w:type="paragraph" w:styleId="Heading3">
    <w:name w:val="heading 3"/>
    <w:basedOn w:val="Normal"/>
    <w:next w:val="Normal"/>
    <w:link w:val="Heading3Char"/>
    <w:uiPriority w:val="9"/>
    <w:semiHidden/>
    <w:unhideWhenUsed/>
    <w:qFormat/>
    <w:rsid w:val="00813647"/>
    <w:pPr>
      <w:keepNext/>
      <w:keepLines/>
      <w:spacing w:before="160" w:after="80" w:line="278" w:lineRule="auto"/>
      <w:outlineLvl w:val="2"/>
    </w:pPr>
    <w:rPr>
      <w:rFonts w:eastAsiaTheme="majorEastAsia" w:cstheme="majorBidi"/>
      <w:color w:val="2F5496" w:themeColor="accent1" w:themeShade="BF"/>
      <w:kern w:val="2"/>
      <w:sz w:val="28"/>
      <w:szCs w:val="28"/>
      <w:lang/>
      <w14:ligatures w14:val="standardContextual"/>
    </w:rPr>
  </w:style>
  <w:style w:type="paragraph" w:styleId="Heading4">
    <w:name w:val="heading 4"/>
    <w:basedOn w:val="Normal"/>
    <w:next w:val="Normal"/>
    <w:link w:val="Heading4Char"/>
    <w:uiPriority w:val="9"/>
    <w:semiHidden/>
    <w:unhideWhenUsed/>
    <w:qFormat/>
    <w:rsid w:val="00813647"/>
    <w:pPr>
      <w:keepNext/>
      <w:keepLines/>
      <w:spacing w:before="80" w:after="40" w:line="278" w:lineRule="auto"/>
      <w:outlineLvl w:val="3"/>
    </w:pPr>
    <w:rPr>
      <w:rFonts w:eastAsiaTheme="majorEastAsia" w:cstheme="majorBidi"/>
      <w:i/>
      <w:iCs/>
      <w:color w:val="2F5496" w:themeColor="accent1" w:themeShade="BF"/>
      <w:kern w:val="2"/>
      <w:sz w:val="24"/>
      <w:szCs w:val="24"/>
      <w:lang/>
      <w14:ligatures w14:val="standardContextual"/>
    </w:rPr>
  </w:style>
  <w:style w:type="paragraph" w:styleId="Heading5">
    <w:name w:val="heading 5"/>
    <w:basedOn w:val="Normal"/>
    <w:next w:val="Normal"/>
    <w:link w:val="Heading5Char"/>
    <w:uiPriority w:val="9"/>
    <w:semiHidden/>
    <w:unhideWhenUsed/>
    <w:qFormat/>
    <w:rsid w:val="00813647"/>
    <w:pPr>
      <w:keepNext/>
      <w:keepLines/>
      <w:spacing w:before="80" w:after="40" w:line="278" w:lineRule="auto"/>
      <w:outlineLvl w:val="4"/>
    </w:pPr>
    <w:rPr>
      <w:rFonts w:eastAsiaTheme="majorEastAsia" w:cstheme="majorBidi"/>
      <w:color w:val="2F5496" w:themeColor="accent1" w:themeShade="BF"/>
      <w:kern w:val="2"/>
      <w:sz w:val="24"/>
      <w:szCs w:val="24"/>
      <w:lang/>
      <w14:ligatures w14:val="standardContextual"/>
    </w:rPr>
  </w:style>
  <w:style w:type="paragraph" w:styleId="Heading6">
    <w:name w:val="heading 6"/>
    <w:basedOn w:val="Normal"/>
    <w:next w:val="Normal"/>
    <w:link w:val="Heading6Char"/>
    <w:uiPriority w:val="9"/>
    <w:semiHidden/>
    <w:unhideWhenUsed/>
    <w:qFormat/>
    <w:rsid w:val="00813647"/>
    <w:pPr>
      <w:keepNext/>
      <w:keepLines/>
      <w:spacing w:before="40" w:after="0" w:line="278" w:lineRule="auto"/>
      <w:outlineLvl w:val="5"/>
    </w:pPr>
    <w:rPr>
      <w:rFonts w:eastAsiaTheme="majorEastAsia" w:cstheme="majorBidi"/>
      <w:i/>
      <w:iCs/>
      <w:color w:val="595959" w:themeColor="text1" w:themeTint="A6"/>
      <w:kern w:val="2"/>
      <w:sz w:val="24"/>
      <w:szCs w:val="24"/>
      <w:lang/>
      <w14:ligatures w14:val="standardContextual"/>
    </w:rPr>
  </w:style>
  <w:style w:type="paragraph" w:styleId="Heading7">
    <w:name w:val="heading 7"/>
    <w:basedOn w:val="Normal"/>
    <w:next w:val="Normal"/>
    <w:link w:val="Heading7Char"/>
    <w:uiPriority w:val="9"/>
    <w:semiHidden/>
    <w:unhideWhenUsed/>
    <w:qFormat/>
    <w:rsid w:val="00813647"/>
    <w:pPr>
      <w:keepNext/>
      <w:keepLines/>
      <w:spacing w:before="40" w:after="0" w:line="278" w:lineRule="auto"/>
      <w:outlineLvl w:val="6"/>
    </w:pPr>
    <w:rPr>
      <w:rFonts w:eastAsiaTheme="majorEastAsia" w:cstheme="majorBidi"/>
      <w:color w:val="595959" w:themeColor="text1" w:themeTint="A6"/>
      <w:kern w:val="2"/>
      <w:sz w:val="24"/>
      <w:szCs w:val="24"/>
      <w:lang/>
      <w14:ligatures w14:val="standardContextual"/>
    </w:rPr>
  </w:style>
  <w:style w:type="paragraph" w:styleId="Heading8">
    <w:name w:val="heading 8"/>
    <w:basedOn w:val="Normal"/>
    <w:next w:val="Normal"/>
    <w:link w:val="Heading8Char"/>
    <w:uiPriority w:val="9"/>
    <w:semiHidden/>
    <w:unhideWhenUsed/>
    <w:qFormat/>
    <w:rsid w:val="00813647"/>
    <w:pPr>
      <w:keepNext/>
      <w:keepLines/>
      <w:spacing w:after="0" w:line="278" w:lineRule="auto"/>
      <w:outlineLvl w:val="7"/>
    </w:pPr>
    <w:rPr>
      <w:rFonts w:eastAsiaTheme="majorEastAsia" w:cstheme="majorBidi"/>
      <w:i/>
      <w:iCs/>
      <w:color w:val="272727" w:themeColor="text1" w:themeTint="D8"/>
      <w:kern w:val="2"/>
      <w:sz w:val="24"/>
      <w:szCs w:val="24"/>
      <w:lang/>
      <w14:ligatures w14:val="standardContextual"/>
    </w:rPr>
  </w:style>
  <w:style w:type="paragraph" w:styleId="Heading9">
    <w:name w:val="heading 9"/>
    <w:basedOn w:val="Normal"/>
    <w:next w:val="Normal"/>
    <w:link w:val="Heading9Char"/>
    <w:uiPriority w:val="9"/>
    <w:semiHidden/>
    <w:unhideWhenUsed/>
    <w:qFormat/>
    <w:rsid w:val="00813647"/>
    <w:pPr>
      <w:keepNext/>
      <w:keepLines/>
      <w:spacing w:after="0" w:line="278" w:lineRule="auto"/>
      <w:outlineLvl w:val="8"/>
    </w:pPr>
    <w:rPr>
      <w:rFonts w:eastAsiaTheme="majorEastAsia" w:cstheme="majorBidi"/>
      <w:color w:val="272727" w:themeColor="text1" w:themeTint="D8"/>
      <w:kern w:val="2"/>
      <w:sz w:val="24"/>
      <w:szCs w:val="24"/>
      <w:lang/>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64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1364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1364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1364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1364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136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36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36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3647"/>
    <w:rPr>
      <w:rFonts w:eastAsiaTheme="majorEastAsia" w:cstheme="majorBidi"/>
      <w:color w:val="272727" w:themeColor="text1" w:themeTint="D8"/>
    </w:rPr>
  </w:style>
  <w:style w:type="paragraph" w:styleId="Title">
    <w:name w:val="Title"/>
    <w:basedOn w:val="Normal"/>
    <w:next w:val="Normal"/>
    <w:link w:val="TitleChar"/>
    <w:uiPriority w:val="10"/>
    <w:qFormat/>
    <w:rsid w:val="00813647"/>
    <w:pPr>
      <w:spacing w:after="80" w:line="240" w:lineRule="auto"/>
      <w:contextualSpacing/>
    </w:pPr>
    <w:rPr>
      <w:rFonts w:asciiTheme="majorHAnsi" w:eastAsiaTheme="majorEastAsia" w:hAnsiTheme="majorHAnsi" w:cstheme="majorBidi"/>
      <w:spacing w:val="-10"/>
      <w:kern w:val="28"/>
      <w:sz w:val="56"/>
      <w:szCs w:val="56"/>
      <w:lang/>
      <w14:ligatures w14:val="standardContextual"/>
    </w:rPr>
  </w:style>
  <w:style w:type="character" w:customStyle="1" w:styleId="TitleChar">
    <w:name w:val="Title Char"/>
    <w:basedOn w:val="DefaultParagraphFont"/>
    <w:link w:val="Title"/>
    <w:uiPriority w:val="10"/>
    <w:rsid w:val="008136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3647"/>
    <w:pPr>
      <w:numPr>
        <w:ilvl w:val="1"/>
      </w:numPr>
      <w:spacing w:line="278" w:lineRule="auto"/>
    </w:pPr>
    <w:rPr>
      <w:rFonts w:eastAsiaTheme="majorEastAsia" w:cstheme="majorBidi"/>
      <w:color w:val="595959" w:themeColor="text1" w:themeTint="A6"/>
      <w:spacing w:val="15"/>
      <w:kern w:val="2"/>
      <w:sz w:val="28"/>
      <w:szCs w:val="28"/>
      <w:lang/>
      <w14:ligatures w14:val="standardContextual"/>
    </w:rPr>
  </w:style>
  <w:style w:type="character" w:customStyle="1" w:styleId="SubtitleChar">
    <w:name w:val="Subtitle Char"/>
    <w:basedOn w:val="DefaultParagraphFont"/>
    <w:link w:val="Subtitle"/>
    <w:uiPriority w:val="11"/>
    <w:rsid w:val="008136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3647"/>
    <w:pPr>
      <w:spacing w:before="160" w:line="278" w:lineRule="auto"/>
      <w:jc w:val="center"/>
    </w:pPr>
    <w:rPr>
      <w:i/>
      <w:iCs/>
      <w:color w:val="404040" w:themeColor="text1" w:themeTint="BF"/>
      <w:kern w:val="2"/>
      <w:sz w:val="24"/>
      <w:szCs w:val="24"/>
      <w:lang/>
      <w14:ligatures w14:val="standardContextual"/>
    </w:rPr>
  </w:style>
  <w:style w:type="character" w:customStyle="1" w:styleId="QuoteChar">
    <w:name w:val="Quote Char"/>
    <w:basedOn w:val="DefaultParagraphFont"/>
    <w:link w:val="Quote"/>
    <w:uiPriority w:val="29"/>
    <w:rsid w:val="00813647"/>
    <w:rPr>
      <w:i/>
      <w:iCs/>
      <w:color w:val="404040" w:themeColor="text1" w:themeTint="BF"/>
    </w:rPr>
  </w:style>
  <w:style w:type="paragraph" w:styleId="ListParagraph">
    <w:name w:val="List Paragraph"/>
    <w:basedOn w:val="Normal"/>
    <w:uiPriority w:val="34"/>
    <w:qFormat/>
    <w:rsid w:val="00813647"/>
    <w:pPr>
      <w:spacing w:line="278" w:lineRule="auto"/>
      <w:ind w:left="720"/>
      <w:contextualSpacing/>
    </w:pPr>
    <w:rPr>
      <w:kern w:val="2"/>
      <w:sz w:val="24"/>
      <w:szCs w:val="24"/>
      <w:lang/>
      <w14:ligatures w14:val="standardContextual"/>
    </w:rPr>
  </w:style>
  <w:style w:type="character" w:styleId="IntenseEmphasis">
    <w:name w:val="Intense Emphasis"/>
    <w:basedOn w:val="DefaultParagraphFont"/>
    <w:uiPriority w:val="21"/>
    <w:qFormat/>
    <w:rsid w:val="00813647"/>
    <w:rPr>
      <w:i/>
      <w:iCs/>
      <w:color w:val="2F5496" w:themeColor="accent1" w:themeShade="BF"/>
    </w:rPr>
  </w:style>
  <w:style w:type="paragraph" w:styleId="IntenseQuote">
    <w:name w:val="Intense Quote"/>
    <w:basedOn w:val="Normal"/>
    <w:next w:val="Normal"/>
    <w:link w:val="IntenseQuoteChar"/>
    <w:uiPriority w:val="30"/>
    <w:qFormat/>
    <w:rsid w:val="00813647"/>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lang/>
      <w14:ligatures w14:val="standardContextual"/>
    </w:rPr>
  </w:style>
  <w:style w:type="character" w:customStyle="1" w:styleId="IntenseQuoteChar">
    <w:name w:val="Intense Quote Char"/>
    <w:basedOn w:val="DefaultParagraphFont"/>
    <w:link w:val="IntenseQuote"/>
    <w:uiPriority w:val="30"/>
    <w:rsid w:val="00813647"/>
    <w:rPr>
      <w:i/>
      <w:iCs/>
      <w:color w:val="2F5496" w:themeColor="accent1" w:themeShade="BF"/>
    </w:rPr>
  </w:style>
  <w:style w:type="character" w:styleId="IntenseReference">
    <w:name w:val="Intense Reference"/>
    <w:basedOn w:val="DefaultParagraphFont"/>
    <w:uiPriority w:val="32"/>
    <w:qFormat/>
    <w:rsid w:val="00813647"/>
    <w:rPr>
      <w:b/>
      <w:bCs/>
      <w:smallCaps/>
      <w:color w:val="2F5496" w:themeColor="accent1" w:themeShade="BF"/>
      <w:spacing w:val="5"/>
    </w:rPr>
  </w:style>
  <w:style w:type="character" w:styleId="Hyperlink">
    <w:name w:val="Hyperlink"/>
    <w:basedOn w:val="DefaultParagraphFont"/>
    <w:uiPriority w:val="99"/>
    <w:unhideWhenUsed/>
    <w:rsid w:val="00813647"/>
    <w:rPr>
      <w:color w:val="0000FF"/>
      <w:u w:val="single"/>
    </w:rPr>
  </w:style>
  <w:style w:type="paragraph" w:styleId="NormalWeb">
    <w:name w:val="Normal (Web)"/>
    <w:basedOn w:val="Normal"/>
    <w:uiPriority w:val="99"/>
    <w:semiHidden/>
    <w:unhideWhenUsed/>
    <w:rsid w:val="0081364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136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647"/>
    <w:rPr>
      <w:kern w:val="0"/>
      <w:sz w:val="22"/>
      <w:szCs w:val="22"/>
      <w:lang w:val="en-US"/>
      <w14:ligatures w14:val="none"/>
    </w:rPr>
  </w:style>
  <w:style w:type="paragraph" w:styleId="Footer">
    <w:name w:val="footer"/>
    <w:basedOn w:val="Normal"/>
    <w:link w:val="FooterChar"/>
    <w:uiPriority w:val="99"/>
    <w:unhideWhenUsed/>
    <w:rsid w:val="008136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647"/>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42cdbf2aec9b4464" Type="http://schemas.microsoft.com/office/2020/10/relationships/intelligence" Target="intelligence2.xml"/><Relationship Id="rId7" Type="http://schemas.openxmlformats.org/officeDocument/2006/relationships/footnotes" Target="footnotes.xml"/><Relationship Id="rId12" Type="http://schemas.openxmlformats.org/officeDocument/2006/relationships/hyperlink" Target="https://www.staralliance.com/"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diarelations@staralliance.com" TargetMode="External"/><Relationship Id="rId5" Type="http://schemas.openxmlformats.org/officeDocument/2006/relationships/settings" Target="settings.xml"/><Relationship Id="rId15" Type="http://schemas.openxmlformats.org/officeDocument/2006/relationships/image" Target="media/image3.jpg"/><Relationship Id="rId10" Type="http://schemas.openxmlformats.org/officeDocument/2006/relationships/hyperlink" Target="http://www.thaiairways.co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turkishairlines.com/" TargetMode="External"/><Relationship Id="rId14" Type="http://schemas.openxmlformats.org/officeDocument/2006/relationships/image" Target="media/image2.jpg"/></Relationships>
</file>

<file path=word/_rels/footer1.xml.rels><?xml version="1.0" encoding="UTF-8" standalone="yes"?>
<Relationships xmlns="http://schemas.openxmlformats.org/package/2006/relationships"><Relationship Id="rId2" Type="http://schemas.openxmlformats.org/officeDocument/2006/relationships/hyperlink" Target="mailto:press@thy.com" TargetMode="External"/><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D84541-FECC-46EB-A51E-E4F08114FEBE}">
  <ds:schemaRefs>
    <ds:schemaRef ds:uri="http://schemas.microsoft.com/sharepoint/v3/contenttype/forms"/>
  </ds:schemaRefs>
</ds:datastoreItem>
</file>

<file path=customXml/itemProps2.xml><?xml version="1.0" encoding="utf-8"?>
<ds:datastoreItem xmlns:ds="http://schemas.openxmlformats.org/officeDocument/2006/customXml" ds:itemID="{67F0B331-2804-4FDF-BC4E-7D20EF689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D1975B-5F0A-41B9-A4C9-7E3860B1E6BE}">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638</Words>
  <Characters>3641</Characters>
  <Application>Microsoft Office Word</Application>
  <DocSecurity>0</DocSecurity>
  <Lines>30</Lines>
  <Paragraphs>8</Paragraphs>
  <ScaleCrop>false</ScaleCrop>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Selim Essiz</dc:creator>
  <cp:keywords/>
  <dc:description/>
  <cp:lastModifiedBy>DANIEL REYES ALVAREZ (Satis Bsk.(2.Bolge) (Meksika Md.) - Pazarlama Temsilci Yardimcisi(Yd))</cp:lastModifiedBy>
  <cp:revision>10</cp:revision>
  <dcterms:created xsi:type="dcterms:W3CDTF">2025-06-01T16:19:00Z</dcterms:created>
  <dcterms:modified xsi:type="dcterms:W3CDTF">2025-06-02T17:26:00Z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